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A9" w:rsidRDefault="00304DA9" w:rsidP="00304DA9">
      <w:pPr>
        <w:pStyle w:val="af6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СОВЕТ ДЕПУТАТОВ МУНИЦИПАЛЬНОГО ОБРАЗОВАНИЯ</w:t>
      </w:r>
    </w:p>
    <w:p w:rsidR="00304DA9" w:rsidRDefault="00304DA9" w:rsidP="00304DA9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«Никольское» </w:t>
      </w:r>
    </w:p>
    <w:p w:rsidR="00304DA9" w:rsidRDefault="00304DA9" w:rsidP="00304DA9">
      <w:pPr>
        <w:pStyle w:val="af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304DA9" w:rsidRDefault="00304DA9" w:rsidP="00304DA9">
      <w:pPr>
        <w:pStyle w:val="af4"/>
        <w:pBdr>
          <w:bottom w:val="single" w:sz="12" w:space="1" w:color="auto"/>
        </w:pBdr>
        <w:rPr>
          <w:b/>
          <w:bCs/>
        </w:rPr>
      </w:pPr>
    </w:p>
    <w:p w:rsidR="00304DA9" w:rsidRDefault="00304DA9" w:rsidP="00304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671352,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Никольск,</w:t>
      </w:r>
    </w:p>
    <w:p w:rsidR="00304DA9" w:rsidRDefault="00304DA9" w:rsidP="00304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Ленина, дом 26а.</w:t>
      </w:r>
    </w:p>
    <w:p w:rsidR="00304DA9" w:rsidRDefault="00304DA9" w:rsidP="00304DA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27-372 (27-332)</w:t>
      </w:r>
    </w:p>
    <w:p w:rsidR="00304DA9" w:rsidRDefault="00304DA9" w:rsidP="00304DA9">
      <w:pPr>
        <w:jc w:val="center"/>
      </w:pPr>
    </w:p>
    <w:p w:rsidR="00304DA9" w:rsidRDefault="00304DA9" w:rsidP="00304DA9">
      <w:pPr>
        <w:jc w:val="center"/>
      </w:pPr>
    </w:p>
    <w:p w:rsidR="00304DA9" w:rsidRDefault="00BA5D05" w:rsidP="00304DA9">
      <w:pPr>
        <w:jc w:val="center"/>
      </w:pPr>
      <w:r>
        <w:t xml:space="preserve">ПРОЕКТ </w:t>
      </w:r>
      <w:r w:rsidR="00304DA9">
        <w:t>РЕШЕНИ</w:t>
      </w:r>
      <w:r>
        <w:t>Я</w:t>
      </w:r>
    </w:p>
    <w:p w:rsidR="00304DA9" w:rsidRDefault="00304DA9" w:rsidP="00304DA9">
      <w:pPr>
        <w:jc w:val="center"/>
      </w:pPr>
    </w:p>
    <w:p w:rsidR="00304DA9" w:rsidRDefault="00304DA9" w:rsidP="00304DA9">
      <w:pPr>
        <w:jc w:val="center"/>
      </w:pPr>
    </w:p>
    <w:p w:rsidR="00304DA9" w:rsidRDefault="00304DA9" w:rsidP="00304DA9">
      <w:r>
        <w:t>Село Никольск</w:t>
      </w:r>
      <w:r>
        <w:tab/>
      </w:r>
      <w:r>
        <w:tab/>
      </w:r>
      <w:r>
        <w:tab/>
      </w:r>
      <w:r>
        <w:tab/>
        <w:t>№ 18</w:t>
      </w:r>
      <w:r>
        <w:tab/>
      </w:r>
      <w:r>
        <w:tab/>
      </w:r>
      <w:bookmarkStart w:id="0" w:name="_GoBack"/>
      <w:bookmarkEnd w:id="0"/>
    </w:p>
    <w:p w:rsidR="00304DA9" w:rsidRDefault="00304DA9" w:rsidP="00304DA9"/>
    <w:p w:rsidR="00304DA9" w:rsidRDefault="00304DA9" w:rsidP="00304DA9">
      <w:r>
        <w:t>Об утверждении муниципального правового акта</w:t>
      </w:r>
    </w:p>
    <w:p w:rsidR="00304DA9" w:rsidRDefault="00304DA9" w:rsidP="00304DA9">
      <w:r>
        <w:t>о внесении изменений и дополнений в Устав</w:t>
      </w:r>
    </w:p>
    <w:p w:rsidR="00304DA9" w:rsidRDefault="00304DA9" w:rsidP="00304DA9">
      <w:r>
        <w:t>муниципального образования сельского поселения</w:t>
      </w:r>
    </w:p>
    <w:p w:rsidR="00304DA9" w:rsidRDefault="00304DA9" w:rsidP="00304DA9">
      <w:r>
        <w:t>«Никольское»</w:t>
      </w:r>
    </w:p>
    <w:p w:rsidR="00304DA9" w:rsidRDefault="00304DA9" w:rsidP="00304DA9"/>
    <w:p w:rsidR="00304DA9" w:rsidRDefault="00304DA9" w:rsidP="00304DA9"/>
    <w:p w:rsidR="00304DA9" w:rsidRDefault="00304DA9" w:rsidP="00304DA9">
      <w:pPr>
        <w:ind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304DA9" w:rsidRDefault="00304DA9" w:rsidP="00304DA9">
      <w:pPr>
        <w:ind w:firstLine="708"/>
        <w:jc w:val="both"/>
      </w:pPr>
    </w:p>
    <w:p w:rsidR="00304DA9" w:rsidRDefault="00304DA9" w:rsidP="00304DA9">
      <w:pPr>
        <w:ind w:firstLine="708"/>
        <w:jc w:val="center"/>
      </w:pPr>
      <w:r>
        <w:t>РЕШИЛ:</w:t>
      </w:r>
    </w:p>
    <w:p w:rsidR="00304DA9" w:rsidRDefault="00304DA9" w:rsidP="00304DA9">
      <w:pPr>
        <w:ind w:left="57" w:right="-57" w:firstLine="708"/>
        <w:jc w:val="both"/>
      </w:pPr>
    </w:p>
    <w:p w:rsidR="00304DA9" w:rsidRDefault="00304DA9" w:rsidP="00304DA9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Устав муниципального образования сельского поселения «Никольское» Мухоршибирского района, утвержденный Решением совета депутатов от 30.06.2008 № 28 (в редакции решений Совета </w:t>
      </w:r>
      <w:proofErr w:type="gramStart"/>
      <w:r>
        <w:rPr>
          <w:rFonts w:ascii="Times New Roman" w:hAnsi="Times New Roman" w:cs="Times New Roman"/>
        </w:rPr>
        <w:t>депутатов  от</w:t>
      </w:r>
      <w:proofErr w:type="gramEnd"/>
      <w:r>
        <w:rPr>
          <w:rFonts w:ascii="Times New Roman" w:hAnsi="Times New Roman" w:cs="Times New Roman"/>
        </w:rPr>
        <w:t xml:space="preserve"> 14 октября 2009г. №15, от 26 августа 2010г. №29 , от 17 ноября 2011г. № 57, от 15 февраля 2013г. № 22, от 28 июня 2013г. № 26, от 02 декабря 2013г. № 42)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</w:p>
    <w:p w:rsidR="00304DA9" w:rsidRDefault="00304DA9" w:rsidP="00304DA9">
      <w:pPr>
        <w:pStyle w:val="text"/>
        <w:rPr>
          <w:rFonts w:ascii="Times New Roman" w:hAnsi="Times New Roman" w:cs="Times New Roman"/>
        </w:rPr>
      </w:pPr>
    </w:p>
    <w:p w:rsidR="00304DA9" w:rsidRDefault="00304DA9" w:rsidP="00304DA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right="-57"/>
        <w:jc w:val="both"/>
      </w:pPr>
      <w:r>
        <w:t>Статью 2 изложить в следующей редакции: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rPr>
          <w:b/>
        </w:rPr>
        <w:t>«Статья 2.</w:t>
      </w:r>
      <w:r>
        <w:rPr>
          <w:b/>
          <w:bCs/>
        </w:rPr>
        <w:t>Вопросы местного значения поселения</w:t>
      </w:r>
    </w:p>
    <w:p w:rsidR="00304DA9" w:rsidRDefault="00304DA9" w:rsidP="00304DA9">
      <w:pPr>
        <w:widowControl w:val="0"/>
        <w:autoSpaceDE w:val="0"/>
        <w:autoSpaceDN w:val="0"/>
        <w:adjustRightInd w:val="0"/>
        <w:ind w:left="57" w:right="-57" w:firstLine="709"/>
        <w:jc w:val="both"/>
      </w:pPr>
      <w:r>
        <w:t>1. К вопросам местного значения поселения относятся: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proofErr w:type="gramStart"/>
      <w:r>
        <w:t>составление</w:t>
      </w:r>
      <w:proofErr w:type="gramEnd"/>
      <w:r>
        <w:t xml:space="preserve">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установление, изменение и отмена местных налогов и сборов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владение, пользование и распоряжение имуществом, находящимся в муниципальной собственности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обеспечение первичных мер пожарной безопасности в границах населенных пунктов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lastRenderedPageBreak/>
        <w:t>формирование архивных фондов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и осуществление мероприятий по работе с детьми и молодежью в поселении;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>
          <w:rPr>
            <w:rStyle w:val="af3"/>
            <w:rFonts w:eastAsiaTheme="majorEastAsia"/>
          </w:rPr>
          <w:t>законодательством</w:t>
        </w:r>
      </w:hyperlink>
      <w:r>
        <w:t>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сбора и вывоза бытовых отходов и мусора;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ритуальных услуг и содержание мест захоронения;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04DA9" w:rsidRDefault="00304DA9" w:rsidP="00304DA9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57" w:right="-57" w:firstLine="709"/>
        <w:jc w:val="both"/>
      </w:pPr>
      <w:proofErr w:type="gramStart"/>
      <w:r>
        <w:t>до</w:t>
      </w:r>
      <w:proofErr w:type="gramEnd"/>
      <w:r>
        <w:t xml:space="preserve">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</w:p>
    <w:p w:rsidR="00304DA9" w:rsidRDefault="00304DA9" w:rsidP="00304DA9">
      <w:pPr>
        <w:widowControl w:val="0"/>
        <w:autoSpaceDE w:val="0"/>
        <w:autoSpaceDN w:val="0"/>
        <w:adjustRightInd w:val="0"/>
        <w:ind w:left="57" w:right="-57" w:firstLine="709"/>
        <w:jc w:val="both"/>
      </w:pPr>
    </w:p>
    <w:p w:rsidR="00304DA9" w:rsidRDefault="00304DA9" w:rsidP="00304DA9">
      <w:pPr>
        <w:pStyle w:val="aa"/>
        <w:adjustRightInd w:val="0"/>
        <w:ind w:left="57" w:right="-57" w:firstLine="651"/>
        <w:jc w:val="both"/>
        <w:rPr>
          <w:b/>
        </w:rPr>
      </w:pPr>
      <w:r>
        <w:t>2) Статью 3 изложить в следующей редакции:</w:t>
      </w:r>
      <w:r>
        <w:rPr>
          <w:b/>
        </w:rPr>
        <w:t xml:space="preserve"> </w:t>
      </w:r>
    </w:p>
    <w:p w:rsidR="00304DA9" w:rsidRDefault="00304DA9" w:rsidP="00304DA9">
      <w:pPr>
        <w:adjustRightInd w:val="0"/>
        <w:ind w:left="57" w:right="-57" w:firstLine="709"/>
        <w:jc w:val="both"/>
        <w:rPr>
          <w:b/>
          <w:bCs/>
        </w:rPr>
      </w:pPr>
      <w:r>
        <w:rPr>
          <w:b/>
        </w:rPr>
        <w:t xml:space="preserve">«Статья 3. </w:t>
      </w:r>
      <w:r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</w:pPr>
      <w:r>
        <w:t>1. Органы местного самоуправления поселения имеют право на: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</w:pPr>
      <w:r>
        <w:t>1) создание музеев поселения;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lastRenderedPageBreak/>
        <w:t>3) участие в осуществлении деятельности по опеке и попечительству;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7) создание условий для развития туризма;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8) создание муниципальной пожарной охраны;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 xml:space="preserve">9) </w:t>
      </w:r>
      <w:r>
        <w:rPr>
          <w:rFonts w:eastAsia="Calibri"/>
          <w:iCs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</w:pPr>
      <w:r>
        <w:rPr>
          <w:rFonts w:eastAsia="Calibri"/>
          <w:iCs/>
        </w:rPr>
        <w:t xml:space="preserve">10) </w:t>
      </w:r>
      <w: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>
          <w:rPr>
            <w:rStyle w:val="af3"/>
            <w:rFonts w:eastAsiaTheme="majorEastAsia"/>
          </w:rPr>
          <w:t>законом</w:t>
        </w:r>
      </w:hyperlink>
      <w:r>
        <w:t xml:space="preserve"> от 24.11.1995 №181-ФЗ «О социальной защите инвалидов в Российской Федерации»;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11) </w:t>
      </w:r>
      <w: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bCs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</w:p>
    <w:p w:rsidR="00304DA9" w:rsidRDefault="00304DA9" w:rsidP="00304DA9">
      <w:pPr>
        <w:pStyle w:val="aa"/>
        <w:autoSpaceDE w:val="0"/>
        <w:autoSpaceDN w:val="0"/>
        <w:adjustRightInd w:val="0"/>
        <w:ind w:left="0" w:right="-57" w:firstLine="851"/>
        <w:jc w:val="both"/>
        <w:rPr>
          <w:bCs/>
        </w:rPr>
      </w:pPr>
      <w:proofErr w:type="gramStart"/>
      <w:r>
        <w:t>3)</w:t>
      </w:r>
      <w:hyperlink r:id="rId7" w:history="1">
        <w:r>
          <w:rPr>
            <w:rStyle w:val="af3"/>
            <w:rFonts w:eastAsiaTheme="majorEastAsia"/>
            <w:bCs/>
          </w:rPr>
          <w:t>В</w:t>
        </w:r>
        <w:proofErr w:type="gramEnd"/>
      </w:hyperlink>
      <w:r>
        <w:rPr>
          <w:bCs/>
        </w:rPr>
        <w:t xml:space="preserve"> пункте 3 части 3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>
          <w:rPr>
            <w:rStyle w:val="af3"/>
            <w:rFonts w:eastAsiaTheme="majorEastAsia"/>
            <w:bCs/>
          </w:rPr>
          <w:t>кодексом</w:t>
        </w:r>
      </w:hyperlink>
      <w:r>
        <w:rPr>
          <w:bCs/>
        </w:rPr>
        <w:t xml:space="preserve"> Российской Федерации,».</w:t>
      </w:r>
    </w:p>
    <w:p w:rsidR="00304DA9" w:rsidRDefault="00304DA9" w:rsidP="00304DA9">
      <w:pPr>
        <w:pStyle w:val="aa"/>
        <w:autoSpaceDE w:val="0"/>
        <w:autoSpaceDN w:val="0"/>
        <w:adjustRightInd w:val="0"/>
        <w:ind w:right="-57"/>
        <w:jc w:val="both"/>
      </w:pP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t>4) пункты 4, 4.1. части 1 статьи 21 признать утратившими силу.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</w:p>
    <w:p w:rsidR="00304DA9" w:rsidRDefault="00304DA9" w:rsidP="00304DA9">
      <w:pPr>
        <w:pStyle w:val="aa"/>
        <w:autoSpaceDE w:val="0"/>
        <w:autoSpaceDN w:val="0"/>
        <w:adjustRightInd w:val="0"/>
        <w:ind w:left="1161" w:right="-57"/>
        <w:jc w:val="both"/>
      </w:pPr>
      <w:r>
        <w:t>5) Статью 23 дополнить частью 11 следующего содержания: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t>«11.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</w:p>
    <w:p w:rsidR="00304DA9" w:rsidRDefault="00304DA9" w:rsidP="00304DA9">
      <w:pPr>
        <w:pStyle w:val="aa"/>
        <w:numPr>
          <w:ilvl w:val="0"/>
          <w:numId w:val="3"/>
        </w:numPr>
        <w:autoSpaceDE w:val="0"/>
        <w:autoSpaceDN w:val="0"/>
        <w:adjustRightInd w:val="0"/>
        <w:ind w:right="-57"/>
        <w:jc w:val="both"/>
      </w:pPr>
      <w:r>
        <w:t xml:space="preserve">В статье 25: </w:t>
      </w:r>
    </w:p>
    <w:p w:rsidR="00304DA9" w:rsidRDefault="00304DA9" w:rsidP="00304DA9">
      <w:pPr>
        <w:autoSpaceDE w:val="0"/>
        <w:autoSpaceDN w:val="0"/>
        <w:adjustRightInd w:val="0"/>
        <w:ind w:right="-57" w:firstLine="708"/>
        <w:jc w:val="both"/>
      </w:pPr>
      <w:r>
        <w:t xml:space="preserve">а) в пункте 2 части 6 после слов «состоять членом» дополнить словом «органа»; 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0" w:right="-57" w:firstLine="709"/>
        <w:jc w:val="both"/>
      </w:pPr>
      <w:r>
        <w:t>б) в пункте 2 части 9 слова «трудовой» заменить словами «страховой».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hanging="341"/>
        <w:jc w:val="both"/>
      </w:pPr>
    </w:p>
    <w:p w:rsidR="00304DA9" w:rsidRDefault="00304DA9" w:rsidP="00304DA9">
      <w:pPr>
        <w:pStyle w:val="aa"/>
        <w:numPr>
          <w:ilvl w:val="0"/>
          <w:numId w:val="3"/>
        </w:numPr>
        <w:autoSpaceDE w:val="0"/>
        <w:autoSpaceDN w:val="0"/>
        <w:adjustRightInd w:val="0"/>
        <w:ind w:right="-57"/>
        <w:jc w:val="both"/>
      </w:pPr>
      <w:r>
        <w:lastRenderedPageBreak/>
        <w:t xml:space="preserve">Статью 28 изложить в следующей редакции: 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  <w:rPr>
          <w:b/>
          <w:bCs/>
        </w:rPr>
      </w:pPr>
      <w:r>
        <w:rPr>
          <w:b/>
        </w:rPr>
        <w:t xml:space="preserve">Статья 28. </w:t>
      </w:r>
      <w:r>
        <w:rPr>
          <w:b/>
          <w:bCs/>
        </w:rPr>
        <w:t>Полномочия Администрации поселения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t xml:space="preserve">1. </w:t>
      </w:r>
      <w:r>
        <w:rPr>
          <w:rFonts w:eastAsia="Calibri"/>
        </w:rPr>
        <w:t>Администрация поселения обладает следующими полномочиями: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vertAlign w:val="superscript"/>
        </w:rPr>
      </w:pPr>
      <w:r>
        <w:rPr>
          <w:rFonts w:eastAsia="Calibri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9" w:history="1">
        <w:r>
          <w:rPr>
            <w:rStyle w:val="af3"/>
            <w:rFonts w:eastAsia="Calibri"/>
          </w:rPr>
          <w:t>порядке</w:t>
        </w:r>
      </w:hyperlink>
      <w:r>
        <w:rPr>
          <w:rFonts w:eastAsia="Calibri"/>
        </w:rPr>
        <w:t>, установленном Правительством Российской Федерации;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7) осуществление международных и внешнеэкономических связей в соответствии с федеральными законами;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304DA9" w:rsidRDefault="00304DA9" w:rsidP="00304DA9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9) исполнение иных полномочий в соответствии с Федеральным законом 131-ФЗ, Законом Республики Бурятия, </w:t>
      </w:r>
      <w:r>
        <w:t>муниципальными правовыми актами органов местного самоуправления Республики Бурятия</w:t>
      </w:r>
      <w:r>
        <w:rPr>
          <w:color w:val="00B050"/>
        </w:rPr>
        <w:t>,</w:t>
      </w:r>
      <w:r>
        <w:rPr>
          <w:rFonts w:eastAsia="Calibri"/>
        </w:rPr>
        <w:t xml:space="preserve"> настоящим Уставом.</w:t>
      </w:r>
    </w:p>
    <w:p w:rsidR="00304DA9" w:rsidRDefault="00304DA9" w:rsidP="00304DA9">
      <w:pPr>
        <w:ind w:left="57" w:right="-57" w:firstLine="709"/>
        <w:jc w:val="both"/>
      </w:pPr>
      <w: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304DA9" w:rsidRDefault="00304DA9" w:rsidP="00304DA9">
      <w:pPr>
        <w:ind w:left="57" w:right="-57" w:firstLine="709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04DA9" w:rsidRDefault="00304DA9" w:rsidP="00304DA9">
      <w:pPr>
        <w:ind w:left="57" w:right="-57" w:firstLine="709"/>
        <w:jc w:val="both"/>
      </w:pPr>
      <w: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lastRenderedPageBreak/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</w:p>
    <w:p w:rsidR="00304DA9" w:rsidRDefault="00304DA9" w:rsidP="00304DA9">
      <w:pPr>
        <w:pStyle w:val="aa"/>
        <w:numPr>
          <w:ilvl w:val="0"/>
          <w:numId w:val="3"/>
        </w:numPr>
        <w:autoSpaceDE w:val="0"/>
        <w:autoSpaceDN w:val="0"/>
        <w:adjustRightInd w:val="0"/>
        <w:ind w:left="57" w:right="-57" w:firstLine="709"/>
        <w:jc w:val="both"/>
        <w:rPr>
          <w:color w:val="000000"/>
        </w:rPr>
      </w:pPr>
      <w:r>
        <w:rPr>
          <w:color w:val="000000"/>
        </w:rPr>
        <w:t xml:space="preserve">Дополнить статьей 28.1 следующего содержания: 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«</w:t>
      </w:r>
      <w:r>
        <w:rPr>
          <w:b/>
          <w:bCs/>
        </w:rPr>
        <w:t>Статья 28.1. Муниципальный контроль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 xml:space="preserve"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</w:r>
      <w:proofErr w:type="gramStart"/>
      <w:r>
        <w:t>законами  Республики</w:t>
      </w:r>
      <w:proofErr w:type="gramEnd"/>
      <w:r>
        <w:t xml:space="preserve"> Бурятия.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3. К полномочиям администрации поселения, осуществляющей муниципальный контроль, относятся: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1) организация и осуществление муниципального контроля на территории поселения;</w:t>
      </w:r>
    </w:p>
    <w:p w:rsidR="00304DA9" w:rsidRDefault="00304DA9" w:rsidP="00304DA9">
      <w:pPr>
        <w:suppressAutoHyphens/>
        <w:ind w:left="57" w:right="-57" w:firstLine="709"/>
        <w:jc w:val="both"/>
      </w:pPr>
      <w:r>
        <w:t xml:space="preserve">2) </w:t>
      </w:r>
      <w:r>
        <w:rPr>
          <w:bCs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>
        <w:t>;</w:t>
      </w:r>
    </w:p>
    <w:p w:rsidR="00304DA9" w:rsidRDefault="00304DA9" w:rsidP="00304DA9">
      <w:pPr>
        <w:suppressAutoHyphens/>
        <w:adjustRightInd w:val="0"/>
        <w:ind w:left="57" w:right="-57" w:firstLine="709"/>
        <w:jc w:val="both"/>
      </w:pPr>
      <w: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304DA9" w:rsidRDefault="00304DA9" w:rsidP="00304DA9">
      <w:pPr>
        <w:shd w:val="clear" w:color="auto" w:fill="FFFFFF"/>
        <w:suppressAutoHyphens/>
        <w:ind w:left="57" w:right="-57" w:firstLine="709"/>
        <w:jc w:val="both"/>
      </w:pPr>
      <w: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актами.»</w:t>
      </w:r>
    </w:p>
    <w:p w:rsidR="00304DA9" w:rsidRDefault="00304DA9" w:rsidP="00304DA9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rFonts w:eastAsia="Calibri"/>
          <w:lang w:eastAsia="en-US"/>
        </w:rPr>
      </w:pPr>
    </w:p>
    <w:p w:rsidR="00304DA9" w:rsidRDefault="00304DA9" w:rsidP="00304DA9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9) </w:t>
      </w:r>
      <w:r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hanging="341"/>
        <w:jc w:val="both"/>
      </w:pPr>
    </w:p>
    <w:p w:rsidR="00304DA9" w:rsidRDefault="00304DA9" w:rsidP="00304DA9">
      <w:pPr>
        <w:pStyle w:val="aa"/>
        <w:autoSpaceDE w:val="0"/>
        <w:autoSpaceDN w:val="0"/>
        <w:adjustRightInd w:val="0"/>
        <w:ind w:left="1069" w:right="-57" w:hanging="360"/>
        <w:jc w:val="both"/>
      </w:pPr>
      <w:r>
        <w:rPr>
          <w:rStyle w:val="s4"/>
          <w:color w:val="000000"/>
        </w:rPr>
        <w:t>10)в части 3 статьи 41 слова «частей 1-4» заменить словами «части 1».</w:t>
      </w:r>
    </w:p>
    <w:p w:rsidR="00304DA9" w:rsidRDefault="00304DA9" w:rsidP="00304DA9">
      <w:pPr>
        <w:autoSpaceDE w:val="0"/>
        <w:autoSpaceDN w:val="0"/>
        <w:adjustRightInd w:val="0"/>
        <w:ind w:left="57" w:right="-57" w:hanging="341"/>
        <w:jc w:val="both"/>
      </w:pP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651"/>
        <w:jc w:val="both"/>
      </w:pPr>
      <w:r>
        <w:rPr>
          <w:rStyle w:val="s4"/>
          <w:color w:val="000000"/>
        </w:rPr>
        <w:t>11) статью 42 изложить в следующей редакции:</w:t>
      </w:r>
      <w:r>
        <w:t xml:space="preserve"> 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rPr>
          <w:b/>
        </w:rPr>
        <w:t>«Статья 42. Закупки для обеспечения муниципальных нужд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  <w:rPr>
          <w:rStyle w:val="s4"/>
          <w:color w:val="000000"/>
          <w:vertAlign w:val="superscript"/>
        </w:rPr>
      </w:pPr>
      <w: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304DA9" w:rsidRDefault="00304DA9" w:rsidP="00304DA9">
      <w:pPr>
        <w:pStyle w:val="aa"/>
        <w:autoSpaceDE w:val="0"/>
        <w:autoSpaceDN w:val="0"/>
        <w:adjustRightInd w:val="0"/>
        <w:ind w:left="57" w:right="-57" w:firstLine="709"/>
        <w:jc w:val="both"/>
        <w:rPr>
          <w:rStyle w:val="s4"/>
          <w:color w:val="000000"/>
        </w:rPr>
      </w:pPr>
    </w:p>
    <w:p w:rsidR="00304DA9" w:rsidRDefault="00304DA9" w:rsidP="00304DA9">
      <w:pPr>
        <w:autoSpaceDE w:val="0"/>
        <w:autoSpaceDN w:val="0"/>
        <w:adjustRightInd w:val="0"/>
        <w:ind w:left="57" w:right="-57" w:firstLine="651"/>
        <w:jc w:val="both"/>
        <w:rPr>
          <w:rStyle w:val="s4"/>
          <w:color w:val="000000"/>
        </w:rPr>
      </w:pPr>
      <w:r>
        <w:rPr>
          <w:rStyle w:val="s4"/>
          <w:color w:val="000000"/>
        </w:rPr>
        <w:t xml:space="preserve">12) Статью 43 изложить в следующей редакции: 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rPr>
          <w:b/>
        </w:rPr>
        <w:t xml:space="preserve">Статья 43. Составление, рассмотрение и утверждение местного бюджета, </w:t>
      </w:r>
      <w:r>
        <w:rPr>
          <w:b/>
        </w:rPr>
        <w:lastRenderedPageBreak/>
        <w:t>порядок контроля за его исполнением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304DA9" w:rsidRDefault="00304DA9" w:rsidP="00304DA9">
      <w:pPr>
        <w:adjustRightInd w:val="0"/>
        <w:ind w:left="57" w:right="-57" w:firstLine="709"/>
        <w:jc w:val="both"/>
      </w:pPr>
      <w: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304DA9" w:rsidRDefault="00304DA9" w:rsidP="00304DA9">
      <w:pPr>
        <w:adjustRightInd w:val="0"/>
        <w:ind w:left="57" w:right="-57" w:firstLine="709"/>
        <w:jc w:val="both"/>
      </w:pPr>
      <w:r>
        <w:t>В случае,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4. Контроль за исполнением бюджета осуществляется Советом депутатов поселения в следующих формах: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2) последующий контроль - в ходе рассмотрения и утверждения отчетов об исполнении бюджета.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5. Контроль Совета депутатов поселения за исполнением бюджета поселения предусматривает право Совета депутатов поселения на: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3) утверждение (не утверждение) отчета об исполнении бюджета поселения;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4) создание собственных контрольных комиссий (контрольно-счетной комиссии);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5) вынесение оценки деятельности администрации поселения.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</w:pPr>
      <w: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поселения.»</w:t>
      </w:r>
    </w:p>
    <w:p w:rsidR="00304DA9" w:rsidRDefault="00304DA9" w:rsidP="00304DA9">
      <w:pPr>
        <w:pStyle w:val="aa"/>
        <w:ind w:left="57" w:right="-57"/>
        <w:jc w:val="both"/>
        <w:rPr>
          <w:rStyle w:val="s4"/>
          <w:color w:val="000000"/>
        </w:rPr>
      </w:pPr>
    </w:p>
    <w:p w:rsidR="00304DA9" w:rsidRDefault="00304DA9" w:rsidP="00304DA9">
      <w:pPr>
        <w:suppressAutoHyphens/>
        <w:ind w:left="57" w:right="-57" w:firstLine="709"/>
        <w:jc w:val="both"/>
        <w:rPr>
          <w:b/>
        </w:rPr>
      </w:pPr>
      <w:r>
        <w:t xml:space="preserve">13) Статью 44 изложить в следующей редакции: </w:t>
      </w:r>
    </w:p>
    <w:p w:rsidR="00304DA9" w:rsidRDefault="00304DA9" w:rsidP="00304DA9">
      <w:pPr>
        <w:suppressAutoHyphens/>
        <w:ind w:left="57" w:right="-57" w:firstLine="709"/>
        <w:jc w:val="both"/>
      </w:pPr>
      <w:r>
        <w:t>«</w:t>
      </w:r>
      <w:r>
        <w:rPr>
          <w:b/>
        </w:rPr>
        <w:t>Статья 44. Исполнение бюджета поселения</w:t>
      </w:r>
    </w:p>
    <w:p w:rsidR="00304DA9" w:rsidRDefault="00304DA9" w:rsidP="00304DA9">
      <w:pPr>
        <w:suppressAutoHyphens/>
        <w:ind w:left="57" w:right="-57" w:firstLine="709"/>
        <w:jc w:val="both"/>
      </w:pPr>
      <w:r>
        <w:lastRenderedPageBreak/>
        <w:t>1. Исполнение бюджета поселения производится в соответствии с Бюджетным кодексом Российской Федерации.</w:t>
      </w:r>
    </w:p>
    <w:p w:rsidR="00304DA9" w:rsidRDefault="00304DA9" w:rsidP="00304DA9">
      <w:pPr>
        <w:pStyle w:val="23"/>
        <w:suppressAutoHyphens/>
        <w:spacing w:line="240" w:lineRule="auto"/>
        <w:ind w:left="57" w:right="-57" w:firstLine="709"/>
      </w:pPr>
      <w: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  <w:rPr>
          <w:b/>
        </w:rPr>
      </w:pPr>
      <w:r>
        <w:t>3. Кассовое обслуживание исполнения бюджета поселения осуществляется в порядке, установленном Бюджетным кодексом Российской Федерации.</w:t>
      </w:r>
      <w:r>
        <w:rPr>
          <w:b/>
        </w:rPr>
        <w:t>»;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  <w:rPr>
          <w:b/>
        </w:rPr>
      </w:pPr>
    </w:p>
    <w:p w:rsidR="00304DA9" w:rsidRDefault="00304DA9" w:rsidP="00304DA9">
      <w:pPr>
        <w:widowControl w:val="0"/>
        <w:numPr>
          <w:ilvl w:val="0"/>
          <w:numId w:val="4"/>
        </w:numPr>
        <w:adjustRightInd w:val="0"/>
        <w:ind w:right="-57" w:hanging="577"/>
        <w:jc w:val="both"/>
      </w:pPr>
      <w:r>
        <w:t>Статью 45 признать утратившей силу.</w:t>
      </w:r>
    </w:p>
    <w:p w:rsidR="00304DA9" w:rsidRDefault="00304DA9" w:rsidP="00304DA9">
      <w:pPr>
        <w:widowControl w:val="0"/>
        <w:adjustRightInd w:val="0"/>
        <w:ind w:left="1068" w:right="-57"/>
        <w:jc w:val="both"/>
      </w:pPr>
    </w:p>
    <w:p w:rsidR="00304DA9" w:rsidRDefault="00304DA9" w:rsidP="00304DA9">
      <w:pPr>
        <w:widowControl w:val="0"/>
        <w:numPr>
          <w:ilvl w:val="0"/>
          <w:numId w:val="4"/>
        </w:numPr>
        <w:adjustRightInd w:val="0"/>
        <w:ind w:right="-57" w:hanging="719"/>
        <w:jc w:val="both"/>
      </w:pPr>
      <w:r>
        <w:t>Статью 51.1 дополнить частью 4 следующего содержания:</w:t>
      </w:r>
    </w:p>
    <w:p w:rsidR="00304DA9" w:rsidRDefault="00304DA9" w:rsidP="00304DA9">
      <w:pPr>
        <w:widowControl w:val="0"/>
        <w:adjustRightInd w:val="0"/>
        <w:ind w:right="-57" w:firstLine="708"/>
        <w:jc w:val="both"/>
      </w:pPr>
      <w: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решения.»</w:t>
      </w:r>
    </w:p>
    <w:p w:rsidR="00304DA9" w:rsidRDefault="00304DA9" w:rsidP="00304DA9">
      <w:pPr>
        <w:widowControl w:val="0"/>
        <w:adjustRightInd w:val="0"/>
        <w:ind w:left="57" w:right="-57" w:firstLine="709"/>
        <w:jc w:val="both"/>
        <w:rPr>
          <w:b/>
        </w:rPr>
      </w:pPr>
    </w:p>
    <w:p w:rsidR="00304DA9" w:rsidRDefault="00304DA9" w:rsidP="00304DA9">
      <w:pPr>
        <w:pStyle w:val="af6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304DA9" w:rsidRDefault="00304DA9" w:rsidP="00304DA9">
      <w:pPr>
        <w:pStyle w:val="af6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«Никольское».</w:t>
      </w:r>
    </w:p>
    <w:p w:rsidR="00304DA9" w:rsidRDefault="00304DA9" w:rsidP="00304DA9">
      <w:pPr>
        <w:pStyle w:val="af6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304DA9" w:rsidRDefault="00304DA9" w:rsidP="00304DA9">
      <w:pPr>
        <w:pStyle w:val="23"/>
        <w:spacing w:line="240" w:lineRule="auto"/>
        <w:ind w:left="0" w:firstLine="567"/>
        <w:jc w:val="both"/>
      </w:pPr>
      <w:r>
        <w:t xml:space="preserve">5. Решение вступает в силу с момента его обнародования, при этом не ранее 1 января 2015г. вступают в силу: пункт 1 части 1 и подпункт «б» пункта 6 части 1; не ранее 1 марта 2015г. вступает в силу пункт 3 части 1 настоящего решения. </w:t>
      </w:r>
    </w:p>
    <w:p w:rsidR="00304DA9" w:rsidRDefault="00304DA9" w:rsidP="00304DA9">
      <w:pPr>
        <w:pStyle w:val="af6"/>
        <w:ind w:firstLine="567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решения оставляю за собой.</w:t>
      </w:r>
    </w:p>
    <w:p w:rsidR="00304DA9" w:rsidRDefault="00304DA9" w:rsidP="00304DA9">
      <w:pPr>
        <w:pStyle w:val="af6"/>
        <w:ind w:firstLine="567"/>
        <w:rPr>
          <w:sz w:val="24"/>
          <w:szCs w:val="24"/>
        </w:rPr>
      </w:pPr>
    </w:p>
    <w:p w:rsidR="00304DA9" w:rsidRDefault="00304DA9" w:rsidP="00304DA9">
      <w:pPr>
        <w:pStyle w:val="af6"/>
        <w:ind w:firstLine="426"/>
        <w:rPr>
          <w:sz w:val="24"/>
          <w:szCs w:val="24"/>
        </w:rPr>
      </w:pPr>
    </w:p>
    <w:p w:rsidR="00304DA9" w:rsidRDefault="00304DA9" w:rsidP="00304DA9">
      <w:pPr>
        <w:pStyle w:val="af6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</w:t>
      </w:r>
    </w:p>
    <w:p w:rsidR="00155FE9" w:rsidRDefault="00304DA9" w:rsidP="00304DA9">
      <w:r>
        <w:rPr>
          <w:b/>
        </w:rPr>
        <w:t xml:space="preserve">«Никольское»                                                                          </w:t>
      </w:r>
      <w:proofErr w:type="spellStart"/>
      <w:r>
        <w:rPr>
          <w:b/>
        </w:rPr>
        <w:t>И.А.Калашников</w:t>
      </w:r>
      <w:proofErr w:type="spellEnd"/>
      <w:r>
        <w:rPr>
          <w:b/>
        </w:rPr>
        <w:t xml:space="preserve">   </w:t>
      </w:r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4"/>
    <w:rsid w:val="00155FE9"/>
    <w:rsid w:val="00304DA9"/>
    <w:rsid w:val="00367454"/>
    <w:rsid w:val="0073129F"/>
    <w:rsid w:val="00B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E685-4216-4433-A2B5-1B082382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A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304DA9"/>
    <w:rPr>
      <w:color w:val="0000FF" w:themeColor="hyperlink"/>
      <w:u w:val="single"/>
    </w:rPr>
  </w:style>
  <w:style w:type="paragraph" w:styleId="af4">
    <w:name w:val="Body Text"/>
    <w:basedOn w:val="a"/>
    <w:link w:val="af5"/>
    <w:semiHidden/>
    <w:unhideWhenUsed/>
    <w:rsid w:val="00304DA9"/>
    <w:pPr>
      <w:spacing w:after="120"/>
    </w:pPr>
    <w:rPr>
      <w:sz w:val="20"/>
      <w:lang w:val="x-none"/>
    </w:rPr>
  </w:style>
  <w:style w:type="character" w:customStyle="1" w:styleId="af5">
    <w:name w:val="Основной текст Знак"/>
    <w:basedOn w:val="a0"/>
    <w:link w:val="af4"/>
    <w:semiHidden/>
    <w:rsid w:val="00304DA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f6">
    <w:name w:val="Body Text Indent"/>
    <w:basedOn w:val="a"/>
    <w:link w:val="af7"/>
    <w:semiHidden/>
    <w:unhideWhenUsed/>
    <w:rsid w:val="00304DA9"/>
    <w:pPr>
      <w:ind w:firstLine="560"/>
      <w:jc w:val="both"/>
    </w:pPr>
    <w:rPr>
      <w:sz w:val="28"/>
      <w:szCs w:val="28"/>
      <w:lang w:val="x-none"/>
    </w:rPr>
  </w:style>
  <w:style w:type="character" w:customStyle="1" w:styleId="af7">
    <w:name w:val="Основной текст с отступом Знак"/>
    <w:basedOn w:val="a0"/>
    <w:link w:val="af6"/>
    <w:semiHidden/>
    <w:rsid w:val="00304DA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semiHidden/>
    <w:unhideWhenUsed/>
    <w:rsid w:val="00304DA9"/>
    <w:pPr>
      <w:spacing w:after="120" w:line="480" w:lineRule="auto"/>
      <w:ind w:left="283"/>
    </w:pPr>
    <w:rPr>
      <w:sz w:val="20"/>
      <w:lang w:val="x-none"/>
    </w:rPr>
  </w:style>
  <w:style w:type="character" w:customStyle="1" w:styleId="24">
    <w:name w:val="Основной текст с отступом 2 Знак"/>
    <w:basedOn w:val="a0"/>
    <w:link w:val="23"/>
    <w:semiHidden/>
    <w:rsid w:val="00304DA9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text">
    <w:name w:val="text"/>
    <w:basedOn w:val="a"/>
    <w:rsid w:val="00304DA9"/>
    <w:pPr>
      <w:ind w:firstLine="567"/>
      <w:jc w:val="both"/>
    </w:pPr>
    <w:rPr>
      <w:rFonts w:ascii="Arial" w:hAnsi="Arial" w:cs="Arial"/>
    </w:rPr>
  </w:style>
  <w:style w:type="paragraph" w:customStyle="1" w:styleId="p2">
    <w:name w:val="p2"/>
    <w:basedOn w:val="a"/>
    <w:rsid w:val="00304DA9"/>
    <w:pPr>
      <w:spacing w:before="100" w:beforeAutospacing="1" w:after="100" w:afterAutospacing="1"/>
    </w:pPr>
  </w:style>
  <w:style w:type="character" w:customStyle="1" w:styleId="s4">
    <w:name w:val="s4"/>
    <w:basedOn w:val="a0"/>
    <w:rsid w:val="0030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52B78DDBB072AC3A5F816p6A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3B1A952436975B816347744FC73CAF723962073DDBB072AC3A5F8166474B8B8FD24C566pFA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EAE715A343528EDD364264CC336AFB01751D0B320A9239D28A5B02B28820E32BB5C7F2QDK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3059</Words>
  <Characters>17438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2014-12-31T03:58:00Z</dcterms:created>
  <dcterms:modified xsi:type="dcterms:W3CDTF">2015-01-13T11:50:00Z</dcterms:modified>
</cp:coreProperties>
</file>